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CBA9" w14:textId="20A6157E" w:rsidR="00514EC0" w:rsidRPr="001113B6" w:rsidRDefault="00514EC0" w:rsidP="001113B6">
      <w:pPr>
        <w:pStyle w:val="NoSpacing"/>
        <w:jc w:val="center"/>
        <w:rPr>
          <w:b/>
          <w:bCs/>
          <w:sz w:val="28"/>
          <w:szCs w:val="28"/>
        </w:rPr>
      </w:pPr>
      <w:r w:rsidRPr="001113B6">
        <w:rPr>
          <w:b/>
          <w:bCs/>
          <w:sz w:val="28"/>
          <w:szCs w:val="28"/>
        </w:rPr>
        <w:t xml:space="preserve">EMHIP Working Group </w:t>
      </w:r>
      <w:r w:rsidR="002A2FC0">
        <w:rPr>
          <w:b/>
          <w:bCs/>
          <w:sz w:val="28"/>
          <w:szCs w:val="28"/>
        </w:rPr>
        <w:t>Three</w:t>
      </w:r>
    </w:p>
    <w:p w14:paraId="332AFA19" w14:textId="6DE6809F" w:rsidR="00514EC0" w:rsidRPr="001113B6" w:rsidRDefault="002A2FC0" w:rsidP="001113B6">
      <w:pPr>
        <w:pStyle w:val="NoSpacing"/>
        <w:jc w:val="center"/>
        <w:rPr>
          <w:b/>
          <w:bCs/>
          <w:sz w:val="28"/>
          <w:szCs w:val="28"/>
        </w:rPr>
      </w:pPr>
      <w:r>
        <w:rPr>
          <w:b/>
          <w:bCs/>
          <w:sz w:val="28"/>
          <w:szCs w:val="28"/>
        </w:rPr>
        <w:t>Wednesday 3</w:t>
      </w:r>
      <w:r w:rsidRPr="002A2FC0">
        <w:rPr>
          <w:b/>
          <w:bCs/>
          <w:sz w:val="28"/>
          <w:szCs w:val="28"/>
          <w:vertAlign w:val="superscript"/>
        </w:rPr>
        <w:t>rd</w:t>
      </w:r>
      <w:r>
        <w:rPr>
          <w:b/>
          <w:bCs/>
          <w:sz w:val="28"/>
          <w:szCs w:val="28"/>
        </w:rPr>
        <w:t xml:space="preserve"> December</w:t>
      </w:r>
      <w:r w:rsidR="00514EC0" w:rsidRPr="001113B6">
        <w:rPr>
          <w:b/>
          <w:bCs/>
          <w:sz w:val="28"/>
          <w:szCs w:val="28"/>
        </w:rPr>
        <w:t xml:space="preserve"> 2020 </w:t>
      </w:r>
      <w:r>
        <w:rPr>
          <w:b/>
          <w:bCs/>
          <w:sz w:val="28"/>
          <w:szCs w:val="28"/>
        </w:rPr>
        <w:t>10:00am-11:30am</w:t>
      </w:r>
    </w:p>
    <w:p w14:paraId="1F8B89B9" w14:textId="02E24119" w:rsidR="004818A6" w:rsidRPr="001113B6" w:rsidRDefault="004F095F" w:rsidP="001113B6">
      <w:pPr>
        <w:pStyle w:val="NoSpacing"/>
        <w:jc w:val="center"/>
        <w:rPr>
          <w:b/>
          <w:bCs/>
          <w:sz w:val="28"/>
          <w:szCs w:val="28"/>
        </w:rPr>
      </w:pPr>
      <w:r w:rsidRPr="001113B6">
        <w:rPr>
          <w:b/>
          <w:bCs/>
          <w:sz w:val="28"/>
          <w:szCs w:val="28"/>
        </w:rPr>
        <w:t xml:space="preserve">Online via </w:t>
      </w:r>
      <w:r w:rsidR="00765EE3">
        <w:rPr>
          <w:b/>
          <w:bCs/>
          <w:sz w:val="28"/>
          <w:szCs w:val="28"/>
        </w:rPr>
        <w:t>Microsoft Teams</w:t>
      </w:r>
    </w:p>
    <w:p w14:paraId="1D0E507E" w14:textId="77777777" w:rsidR="006C4F09" w:rsidRPr="001113B6" w:rsidRDefault="006C4F09" w:rsidP="001113B6">
      <w:pPr>
        <w:pStyle w:val="NoSpacing"/>
        <w:jc w:val="center"/>
        <w:rPr>
          <w:b/>
          <w:bCs/>
          <w:sz w:val="28"/>
          <w:szCs w:val="28"/>
        </w:rPr>
      </w:pPr>
    </w:p>
    <w:p w14:paraId="16847413" w14:textId="03198AA6" w:rsidR="00993767" w:rsidRPr="001113B6" w:rsidRDefault="006C4F09" w:rsidP="001113B6">
      <w:pPr>
        <w:pStyle w:val="NoSpacing"/>
        <w:jc w:val="center"/>
        <w:rPr>
          <w:b/>
          <w:bCs/>
          <w:sz w:val="28"/>
          <w:szCs w:val="28"/>
        </w:rPr>
      </w:pPr>
      <w:r w:rsidRPr="001113B6">
        <w:rPr>
          <w:b/>
          <w:bCs/>
          <w:sz w:val="28"/>
          <w:szCs w:val="28"/>
        </w:rPr>
        <w:t>Minutes</w:t>
      </w:r>
    </w:p>
    <w:p w14:paraId="02E8BE91" w14:textId="77777777" w:rsidR="001113B6" w:rsidRDefault="001113B6" w:rsidP="001113B6">
      <w:pPr>
        <w:pStyle w:val="NoSpacing"/>
        <w:rPr>
          <w:b/>
          <w:bCs/>
        </w:rPr>
      </w:pPr>
    </w:p>
    <w:p w14:paraId="40075330" w14:textId="7EC115EC" w:rsidR="002C3B26" w:rsidRDefault="00993767" w:rsidP="001113B6">
      <w:pPr>
        <w:pStyle w:val="NoSpacing"/>
        <w:rPr>
          <w:b/>
          <w:bCs/>
        </w:rPr>
      </w:pPr>
      <w:r w:rsidRPr="001113B6">
        <w:rPr>
          <w:b/>
          <w:bCs/>
        </w:rPr>
        <w:t xml:space="preserve">Present: </w:t>
      </w:r>
    </w:p>
    <w:p w14:paraId="5072FBF0" w14:textId="77777777" w:rsidR="001113B6" w:rsidRPr="001113B6" w:rsidRDefault="001113B6" w:rsidP="001113B6">
      <w:pPr>
        <w:pStyle w:val="NoSpacing"/>
        <w:rPr>
          <w:b/>
          <w:bCs/>
        </w:rPr>
      </w:pPr>
    </w:p>
    <w:tbl>
      <w:tblPr>
        <w:tblStyle w:val="TableGrid"/>
        <w:tblW w:w="9209" w:type="dxa"/>
        <w:tblLook w:val="04A0" w:firstRow="1" w:lastRow="0" w:firstColumn="1" w:lastColumn="0" w:noHBand="0" w:noVBand="1"/>
      </w:tblPr>
      <w:tblGrid>
        <w:gridCol w:w="846"/>
        <w:gridCol w:w="2835"/>
        <w:gridCol w:w="5528"/>
      </w:tblGrid>
      <w:tr w:rsidR="002C3B26" w14:paraId="1EA50441" w14:textId="77777777" w:rsidTr="002A2FC0">
        <w:tc>
          <w:tcPr>
            <w:tcW w:w="846" w:type="dxa"/>
          </w:tcPr>
          <w:p w14:paraId="3DA3D2F9" w14:textId="35E360AC" w:rsidR="002C3B26" w:rsidRDefault="002C3B26" w:rsidP="001113B6">
            <w:pPr>
              <w:pStyle w:val="NoSpacing"/>
            </w:pPr>
            <w:r>
              <w:t>MG</w:t>
            </w:r>
          </w:p>
        </w:tc>
        <w:tc>
          <w:tcPr>
            <w:tcW w:w="2835" w:type="dxa"/>
          </w:tcPr>
          <w:p w14:paraId="50E15E91" w14:textId="21996CFA" w:rsidR="002C3B26" w:rsidRDefault="002C3B26" w:rsidP="001113B6">
            <w:pPr>
              <w:pStyle w:val="NoSpacing"/>
            </w:pPr>
            <w:r>
              <w:t>Malik Gul</w:t>
            </w:r>
          </w:p>
        </w:tc>
        <w:tc>
          <w:tcPr>
            <w:tcW w:w="5528" w:type="dxa"/>
          </w:tcPr>
          <w:p w14:paraId="70F5BEC8" w14:textId="4E2D6D54" w:rsidR="002C3B26" w:rsidRDefault="002C3B26" w:rsidP="001113B6">
            <w:pPr>
              <w:pStyle w:val="NoSpacing"/>
            </w:pPr>
            <w:r>
              <w:t xml:space="preserve">Wandsworth </w:t>
            </w:r>
            <w:r w:rsidR="0065615E">
              <w:t>C</w:t>
            </w:r>
            <w:r>
              <w:t>ommunity Empowerment Network</w:t>
            </w:r>
          </w:p>
        </w:tc>
      </w:tr>
      <w:tr w:rsidR="002C3B26" w14:paraId="519BC714" w14:textId="77777777" w:rsidTr="002A2FC0">
        <w:tc>
          <w:tcPr>
            <w:tcW w:w="846" w:type="dxa"/>
          </w:tcPr>
          <w:p w14:paraId="3BA1065C" w14:textId="2C0A0866" w:rsidR="002C3B26" w:rsidRDefault="002C3B26" w:rsidP="001113B6">
            <w:pPr>
              <w:pStyle w:val="NoSpacing"/>
            </w:pPr>
            <w:r>
              <w:t>GD</w:t>
            </w:r>
          </w:p>
        </w:tc>
        <w:tc>
          <w:tcPr>
            <w:tcW w:w="2835" w:type="dxa"/>
          </w:tcPr>
          <w:p w14:paraId="2B7DBB9C" w14:textId="7F3804E6" w:rsidR="002C3B26" w:rsidRDefault="002C3B26" w:rsidP="001113B6">
            <w:pPr>
              <w:pStyle w:val="NoSpacing"/>
            </w:pPr>
            <w:r>
              <w:t>Gemma Dawson</w:t>
            </w:r>
          </w:p>
        </w:tc>
        <w:tc>
          <w:tcPr>
            <w:tcW w:w="5528" w:type="dxa"/>
          </w:tcPr>
          <w:p w14:paraId="11930E64" w14:textId="6B3B8963" w:rsidR="002C3B26" w:rsidRDefault="002C3B26" w:rsidP="001113B6">
            <w:pPr>
              <w:pStyle w:val="NoSpacing"/>
            </w:pPr>
            <w:r>
              <w:t>NHS S</w:t>
            </w:r>
            <w:r w:rsidR="0065615E">
              <w:t xml:space="preserve">outh </w:t>
            </w:r>
            <w:r>
              <w:t>W</w:t>
            </w:r>
            <w:r w:rsidR="0065615E">
              <w:t>est</w:t>
            </w:r>
            <w:r>
              <w:t xml:space="preserve"> London CCG</w:t>
            </w:r>
          </w:p>
        </w:tc>
      </w:tr>
      <w:tr w:rsidR="002C3B26" w14:paraId="4E84FB26" w14:textId="77777777" w:rsidTr="002A2FC0">
        <w:tc>
          <w:tcPr>
            <w:tcW w:w="846" w:type="dxa"/>
          </w:tcPr>
          <w:p w14:paraId="60311F4F" w14:textId="04B80D69" w:rsidR="002C3B26" w:rsidRDefault="002A2FC0" w:rsidP="001113B6">
            <w:pPr>
              <w:pStyle w:val="NoSpacing"/>
            </w:pPr>
            <w:r>
              <w:t>NP</w:t>
            </w:r>
          </w:p>
        </w:tc>
        <w:tc>
          <w:tcPr>
            <w:tcW w:w="2835" w:type="dxa"/>
          </w:tcPr>
          <w:p w14:paraId="578AF9C2" w14:textId="5F30A64C" w:rsidR="002C3B26" w:rsidRDefault="002A2FC0" w:rsidP="001113B6">
            <w:pPr>
              <w:pStyle w:val="NoSpacing"/>
            </w:pPr>
            <w:r>
              <w:t xml:space="preserve">Nathaniel </w:t>
            </w:r>
            <w:proofErr w:type="spellStart"/>
            <w:r>
              <w:t>Pamah</w:t>
            </w:r>
            <w:proofErr w:type="spellEnd"/>
          </w:p>
        </w:tc>
        <w:tc>
          <w:tcPr>
            <w:tcW w:w="5528" w:type="dxa"/>
          </w:tcPr>
          <w:p w14:paraId="099C5C13" w14:textId="36169DE8" w:rsidR="002C3B26" w:rsidRDefault="002A2FC0" w:rsidP="001113B6">
            <w:pPr>
              <w:pStyle w:val="NoSpacing"/>
            </w:pPr>
            <w:r>
              <w:t>Community Activist</w:t>
            </w:r>
          </w:p>
        </w:tc>
      </w:tr>
      <w:tr w:rsidR="002C3B26" w14:paraId="04B13D8C" w14:textId="77777777" w:rsidTr="002A2FC0">
        <w:tc>
          <w:tcPr>
            <w:tcW w:w="846" w:type="dxa"/>
          </w:tcPr>
          <w:p w14:paraId="5EA3CE20" w14:textId="7F1F17D6" w:rsidR="002C3B26" w:rsidRDefault="002C3B26" w:rsidP="001113B6">
            <w:pPr>
              <w:pStyle w:val="NoSpacing"/>
            </w:pPr>
            <w:r>
              <w:t>RM</w:t>
            </w:r>
          </w:p>
        </w:tc>
        <w:tc>
          <w:tcPr>
            <w:tcW w:w="2835" w:type="dxa"/>
          </w:tcPr>
          <w:p w14:paraId="4D277BFD" w14:textId="4AAD93C1" w:rsidR="002C3B26" w:rsidRDefault="002C3B26" w:rsidP="001113B6">
            <w:pPr>
              <w:pStyle w:val="NoSpacing"/>
            </w:pPr>
            <w:r>
              <w:t>Ruth McKinney</w:t>
            </w:r>
          </w:p>
        </w:tc>
        <w:tc>
          <w:tcPr>
            <w:tcW w:w="5528" w:type="dxa"/>
          </w:tcPr>
          <w:p w14:paraId="7ECC74FE" w14:textId="762FD3D5" w:rsidR="002C3B26" w:rsidRDefault="002C3B26" w:rsidP="001113B6">
            <w:pPr>
              <w:pStyle w:val="NoSpacing"/>
            </w:pPr>
            <w:r>
              <w:t xml:space="preserve">Wandsworth </w:t>
            </w:r>
            <w:r w:rsidR="0065615E">
              <w:t>C</w:t>
            </w:r>
            <w:r>
              <w:t>ommunity Empowerment Network</w:t>
            </w:r>
          </w:p>
        </w:tc>
      </w:tr>
      <w:tr w:rsidR="002C3B26" w14:paraId="1F6307F4" w14:textId="77777777" w:rsidTr="002A2FC0">
        <w:tc>
          <w:tcPr>
            <w:tcW w:w="846" w:type="dxa"/>
          </w:tcPr>
          <w:p w14:paraId="1E92CE59" w14:textId="122E280E" w:rsidR="002C3B26" w:rsidRDefault="002A2FC0" w:rsidP="001113B6">
            <w:pPr>
              <w:pStyle w:val="NoSpacing"/>
            </w:pPr>
            <w:r>
              <w:t>CD</w:t>
            </w:r>
          </w:p>
        </w:tc>
        <w:tc>
          <w:tcPr>
            <w:tcW w:w="2835" w:type="dxa"/>
          </w:tcPr>
          <w:p w14:paraId="0102DF70" w14:textId="76A8BBE6" w:rsidR="002C3B26" w:rsidRDefault="002A2FC0" w:rsidP="001113B6">
            <w:pPr>
              <w:pStyle w:val="NoSpacing"/>
            </w:pPr>
            <w:r>
              <w:t xml:space="preserve">Dr </w:t>
            </w:r>
            <w:proofErr w:type="spellStart"/>
            <w:r>
              <w:t>Carlis</w:t>
            </w:r>
            <w:proofErr w:type="spellEnd"/>
            <w:r>
              <w:t xml:space="preserve"> Douglas</w:t>
            </w:r>
          </w:p>
        </w:tc>
        <w:tc>
          <w:tcPr>
            <w:tcW w:w="5528" w:type="dxa"/>
          </w:tcPr>
          <w:p w14:paraId="66427A84" w14:textId="654E6BA2" w:rsidR="002C3B26" w:rsidRDefault="002A2FC0" w:rsidP="001113B6">
            <w:pPr>
              <w:pStyle w:val="NoSpacing"/>
            </w:pPr>
            <w:r>
              <w:t>Hope Atrium</w:t>
            </w:r>
          </w:p>
        </w:tc>
      </w:tr>
      <w:tr w:rsidR="002C3B26" w14:paraId="66B241B6" w14:textId="77777777" w:rsidTr="002A2FC0">
        <w:tc>
          <w:tcPr>
            <w:tcW w:w="846" w:type="dxa"/>
          </w:tcPr>
          <w:p w14:paraId="3534CD18" w14:textId="65CF4DDA" w:rsidR="002C3B26" w:rsidRDefault="002A2FC0" w:rsidP="001113B6">
            <w:pPr>
              <w:pStyle w:val="NoSpacing"/>
            </w:pPr>
            <w:r>
              <w:t>PB</w:t>
            </w:r>
          </w:p>
        </w:tc>
        <w:tc>
          <w:tcPr>
            <w:tcW w:w="2835" w:type="dxa"/>
          </w:tcPr>
          <w:p w14:paraId="45ACE710" w14:textId="186769C4" w:rsidR="002C3B26" w:rsidRDefault="002A2FC0" w:rsidP="001113B6">
            <w:pPr>
              <w:pStyle w:val="NoSpacing"/>
            </w:pPr>
            <w:r>
              <w:t>Paul Brewer</w:t>
            </w:r>
          </w:p>
        </w:tc>
        <w:tc>
          <w:tcPr>
            <w:tcW w:w="5528" w:type="dxa"/>
          </w:tcPr>
          <w:p w14:paraId="15292662" w14:textId="743F23E5" w:rsidR="002C3B26" w:rsidRDefault="002A2FC0" w:rsidP="001113B6">
            <w:pPr>
              <w:pStyle w:val="NoSpacing"/>
            </w:pPr>
            <w:proofErr w:type="spellStart"/>
            <w:r>
              <w:t>Soundminds</w:t>
            </w:r>
            <w:proofErr w:type="spellEnd"/>
          </w:p>
        </w:tc>
      </w:tr>
      <w:tr w:rsidR="002C3B26" w14:paraId="75882FF1" w14:textId="77777777" w:rsidTr="002A2FC0">
        <w:tc>
          <w:tcPr>
            <w:tcW w:w="846" w:type="dxa"/>
          </w:tcPr>
          <w:p w14:paraId="5F8FC13A" w14:textId="351603E8" w:rsidR="002C3B26" w:rsidRDefault="002C3B26" w:rsidP="001113B6">
            <w:pPr>
              <w:pStyle w:val="NoSpacing"/>
            </w:pPr>
            <w:r>
              <w:t>SS</w:t>
            </w:r>
          </w:p>
        </w:tc>
        <w:tc>
          <w:tcPr>
            <w:tcW w:w="2835" w:type="dxa"/>
          </w:tcPr>
          <w:p w14:paraId="28F4AD4E" w14:textId="60B067B1" w:rsidR="002C3B26" w:rsidRDefault="00407618" w:rsidP="001113B6">
            <w:pPr>
              <w:pStyle w:val="NoSpacing"/>
            </w:pPr>
            <w:r>
              <w:t xml:space="preserve">Professor </w:t>
            </w:r>
            <w:r w:rsidR="002C3B26">
              <w:t>Sashi Sashidharan</w:t>
            </w:r>
          </w:p>
        </w:tc>
        <w:tc>
          <w:tcPr>
            <w:tcW w:w="5528" w:type="dxa"/>
          </w:tcPr>
          <w:p w14:paraId="4DA95E01" w14:textId="7030D4B0" w:rsidR="002C3B26" w:rsidRDefault="002C3B26" w:rsidP="001113B6">
            <w:pPr>
              <w:pStyle w:val="NoSpacing"/>
            </w:pPr>
            <w:r>
              <w:t>Consultant</w:t>
            </w:r>
            <w:r w:rsidR="00E36846">
              <w:t xml:space="preserve"> to the EMHIP Project </w:t>
            </w:r>
          </w:p>
        </w:tc>
      </w:tr>
      <w:tr w:rsidR="002C3B26" w14:paraId="7A07C91E" w14:textId="77777777" w:rsidTr="002A2FC0">
        <w:tc>
          <w:tcPr>
            <w:tcW w:w="846" w:type="dxa"/>
          </w:tcPr>
          <w:p w14:paraId="04A419C1" w14:textId="36F6B003" w:rsidR="002C3B26" w:rsidRDefault="002C3B26" w:rsidP="001113B6">
            <w:pPr>
              <w:pStyle w:val="NoSpacing"/>
            </w:pPr>
            <w:r>
              <w:t>MR</w:t>
            </w:r>
          </w:p>
        </w:tc>
        <w:tc>
          <w:tcPr>
            <w:tcW w:w="2835" w:type="dxa"/>
          </w:tcPr>
          <w:p w14:paraId="267CB57D" w14:textId="44FD6229" w:rsidR="002C3B26" w:rsidRDefault="002C3B26" w:rsidP="001113B6">
            <w:pPr>
              <w:pStyle w:val="NoSpacing"/>
            </w:pPr>
            <w:r>
              <w:t>Mark Robertson</w:t>
            </w:r>
          </w:p>
        </w:tc>
        <w:tc>
          <w:tcPr>
            <w:tcW w:w="5528" w:type="dxa"/>
          </w:tcPr>
          <w:p w14:paraId="194B54FA" w14:textId="267D5E4E" w:rsidR="002C3B26" w:rsidRDefault="0065615E" w:rsidP="001113B6">
            <w:pPr>
              <w:pStyle w:val="NoSpacing"/>
            </w:pPr>
            <w:r>
              <w:t>NHS South West London CCG</w:t>
            </w:r>
          </w:p>
        </w:tc>
      </w:tr>
      <w:tr w:rsidR="002C3B26" w14:paraId="2C275CD9" w14:textId="77777777" w:rsidTr="002A2FC0">
        <w:tc>
          <w:tcPr>
            <w:tcW w:w="846" w:type="dxa"/>
          </w:tcPr>
          <w:p w14:paraId="17BB7CFC" w14:textId="0838A427" w:rsidR="002C3B26" w:rsidRDefault="002A2FC0" w:rsidP="001113B6">
            <w:pPr>
              <w:pStyle w:val="NoSpacing"/>
            </w:pPr>
            <w:r>
              <w:t>BW</w:t>
            </w:r>
          </w:p>
        </w:tc>
        <w:tc>
          <w:tcPr>
            <w:tcW w:w="2835" w:type="dxa"/>
          </w:tcPr>
          <w:p w14:paraId="0EB69768" w14:textId="6AEEFBA0" w:rsidR="002C3B26" w:rsidRDefault="002A2FC0" w:rsidP="001113B6">
            <w:pPr>
              <w:pStyle w:val="NoSpacing"/>
            </w:pPr>
            <w:r>
              <w:t>Becca Walker</w:t>
            </w:r>
          </w:p>
        </w:tc>
        <w:tc>
          <w:tcPr>
            <w:tcW w:w="5528" w:type="dxa"/>
          </w:tcPr>
          <w:p w14:paraId="0DDB2BAE" w14:textId="249B9AC9" w:rsidR="002C3B26" w:rsidRDefault="002A2FC0" w:rsidP="001113B6">
            <w:pPr>
              <w:pStyle w:val="NoSpacing"/>
            </w:pPr>
            <w:r>
              <w:t>Richmond &amp; Wandsworth Borough Councils</w:t>
            </w:r>
          </w:p>
        </w:tc>
      </w:tr>
      <w:tr w:rsidR="002C3B26" w14:paraId="0647BDB8" w14:textId="77777777" w:rsidTr="002A2FC0">
        <w:tc>
          <w:tcPr>
            <w:tcW w:w="846" w:type="dxa"/>
          </w:tcPr>
          <w:p w14:paraId="7D21B1DE" w14:textId="3E5712D0" w:rsidR="002C3B26" w:rsidRDefault="002A2FC0" w:rsidP="001113B6">
            <w:pPr>
              <w:pStyle w:val="NoSpacing"/>
            </w:pPr>
            <w:r>
              <w:t>BB</w:t>
            </w:r>
          </w:p>
        </w:tc>
        <w:tc>
          <w:tcPr>
            <w:tcW w:w="2835" w:type="dxa"/>
          </w:tcPr>
          <w:p w14:paraId="10B184F7" w14:textId="765D0D1C" w:rsidR="002C3B26" w:rsidRDefault="002A2FC0" w:rsidP="001113B6">
            <w:pPr>
              <w:pStyle w:val="NoSpacing"/>
            </w:pPr>
            <w:r>
              <w:t>Beverly Baldwin</w:t>
            </w:r>
          </w:p>
        </w:tc>
        <w:tc>
          <w:tcPr>
            <w:tcW w:w="5528" w:type="dxa"/>
          </w:tcPr>
          <w:p w14:paraId="0546C031" w14:textId="15C0F225" w:rsidR="002C3B26" w:rsidRDefault="002A2FC0" w:rsidP="001113B6">
            <w:pPr>
              <w:pStyle w:val="NoSpacing"/>
            </w:pPr>
            <w:r>
              <w:t>South West London &amp; St. Georges Mental Health NHS Trust</w:t>
            </w:r>
          </w:p>
        </w:tc>
      </w:tr>
      <w:tr w:rsidR="002C3B26" w14:paraId="28628EE0" w14:textId="77777777" w:rsidTr="002A2FC0">
        <w:tc>
          <w:tcPr>
            <w:tcW w:w="846" w:type="dxa"/>
          </w:tcPr>
          <w:p w14:paraId="0945EBE0" w14:textId="23459805" w:rsidR="002C3B26" w:rsidRDefault="002A2FC0" w:rsidP="001113B6">
            <w:pPr>
              <w:pStyle w:val="NoSpacing"/>
            </w:pPr>
            <w:r>
              <w:t>CM</w:t>
            </w:r>
          </w:p>
        </w:tc>
        <w:tc>
          <w:tcPr>
            <w:tcW w:w="2835" w:type="dxa"/>
          </w:tcPr>
          <w:p w14:paraId="5A76B469" w14:textId="2D5A2C7A" w:rsidR="002C3B26" w:rsidRDefault="002A2FC0" w:rsidP="001113B6">
            <w:pPr>
              <w:pStyle w:val="NoSpacing"/>
            </w:pPr>
            <w:r>
              <w:t>Caroline McDonald</w:t>
            </w:r>
          </w:p>
        </w:tc>
        <w:tc>
          <w:tcPr>
            <w:tcW w:w="5528" w:type="dxa"/>
          </w:tcPr>
          <w:p w14:paraId="16F3F74A" w14:textId="45BDFCE4" w:rsidR="002C3B26" w:rsidRDefault="002A2FC0" w:rsidP="001113B6">
            <w:pPr>
              <w:pStyle w:val="NoSpacing"/>
            </w:pPr>
            <w:r>
              <w:t xml:space="preserve">Richmond &amp; Wandsworth Borough Councils </w:t>
            </w:r>
          </w:p>
        </w:tc>
      </w:tr>
      <w:tr w:rsidR="002C3B26" w14:paraId="7FB60AAB" w14:textId="77777777" w:rsidTr="002A2FC0">
        <w:tc>
          <w:tcPr>
            <w:tcW w:w="846" w:type="dxa"/>
          </w:tcPr>
          <w:p w14:paraId="680FFBAB" w14:textId="0C3BD596" w:rsidR="002C3B26" w:rsidRDefault="002A2FC0" w:rsidP="001113B6">
            <w:pPr>
              <w:pStyle w:val="NoSpacing"/>
            </w:pPr>
            <w:r>
              <w:t>DN</w:t>
            </w:r>
          </w:p>
        </w:tc>
        <w:tc>
          <w:tcPr>
            <w:tcW w:w="2835" w:type="dxa"/>
          </w:tcPr>
          <w:p w14:paraId="4836B639" w14:textId="51EFDFA0" w:rsidR="002C3B26" w:rsidRDefault="002A2FC0" w:rsidP="001113B6">
            <w:pPr>
              <w:pStyle w:val="NoSpacing"/>
            </w:pPr>
            <w:r>
              <w:t xml:space="preserve">David </w:t>
            </w:r>
            <w:proofErr w:type="spellStart"/>
            <w:r>
              <w:t>Ndegwa</w:t>
            </w:r>
            <w:proofErr w:type="spellEnd"/>
          </w:p>
        </w:tc>
        <w:tc>
          <w:tcPr>
            <w:tcW w:w="5528" w:type="dxa"/>
          </w:tcPr>
          <w:p w14:paraId="75F98025" w14:textId="1E60B7A8" w:rsidR="002C3B26" w:rsidRDefault="002A2FC0" w:rsidP="001113B6">
            <w:pPr>
              <w:pStyle w:val="NoSpacing"/>
            </w:pPr>
            <w:r>
              <w:t>South West London &amp; Maudsley Mental Health Trust</w:t>
            </w:r>
          </w:p>
        </w:tc>
      </w:tr>
      <w:tr w:rsidR="002C3B26" w14:paraId="00774DE9" w14:textId="77777777" w:rsidTr="002A2FC0">
        <w:tc>
          <w:tcPr>
            <w:tcW w:w="846" w:type="dxa"/>
          </w:tcPr>
          <w:p w14:paraId="05C42C73" w14:textId="6589E750" w:rsidR="002C3B26" w:rsidRDefault="002A2FC0" w:rsidP="001113B6">
            <w:pPr>
              <w:pStyle w:val="NoSpacing"/>
            </w:pPr>
            <w:r>
              <w:t>AR</w:t>
            </w:r>
          </w:p>
        </w:tc>
        <w:tc>
          <w:tcPr>
            <w:tcW w:w="2835" w:type="dxa"/>
          </w:tcPr>
          <w:p w14:paraId="51E9E1A9" w14:textId="12CA13EA" w:rsidR="002C3B26" w:rsidRDefault="002A2FC0" w:rsidP="001113B6">
            <w:pPr>
              <w:pStyle w:val="NoSpacing"/>
            </w:pPr>
            <w:r>
              <w:t>Alison Roberts</w:t>
            </w:r>
          </w:p>
        </w:tc>
        <w:tc>
          <w:tcPr>
            <w:tcW w:w="5528" w:type="dxa"/>
          </w:tcPr>
          <w:p w14:paraId="1482FED8" w14:textId="6334E69C" w:rsidR="002C3B26" w:rsidRDefault="002A2FC0" w:rsidP="001113B6">
            <w:pPr>
              <w:pStyle w:val="NoSpacing"/>
            </w:pPr>
            <w:r>
              <w:t>NHS South West London CCG</w:t>
            </w:r>
          </w:p>
        </w:tc>
      </w:tr>
      <w:tr w:rsidR="002C3B26" w14:paraId="36F249DA" w14:textId="77777777" w:rsidTr="002A2FC0">
        <w:tc>
          <w:tcPr>
            <w:tcW w:w="846" w:type="dxa"/>
          </w:tcPr>
          <w:p w14:paraId="7BF481EA" w14:textId="5F808CBF" w:rsidR="002C3B26" w:rsidRDefault="002A2FC0" w:rsidP="001113B6">
            <w:pPr>
              <w:pStyle w:val="NoSpacing"/>
            </w:pPr>
            <w:r>
              <w:t>FN</w:t>
            </w:r>
          </w:p>
        </w:tc>
        <w:tc>
          <w:tcPr>
            <w:tcW w:w="2835" w:type="dxa"/>
          </w:tcPr>
          <w:p w14:paraId="6E28D688" w14:textId="7F933E85" w:rsidR="002C3B26" w:rsidRDefault="002A2FC0" w:rsidP="001113B6">
            <w:pPr>
              <w:pStyle w:val="NoSpacing"/>
            </w:pPr>
            <w:r>
              <w:t>Fiona Nicholson</w:t>
            </w:r>
          </w:p>
        </w:tc>
        <w:tc>
          <w:tcPr>
            <w:tcW w:w="5528" w:type="dxa"/>
          </w:tcPr>
          <w:p w14:paraId="2FBB13C5" w14:textId="717B1661" w:rsidR="002C3B26" w:rsidRDefault="002A2FC0" w:rsidP="001113B6">
            <w:pPr>
              <w:pStyle w:val="NoSpacing"/>
            </w:pPr>
            <w:r>
              <w:t>Churches Network for Family Care, SWLSTG</w:t>
            </w:r>
          </w:p>
        </w:tc>
      </w:tr>
    </w:tbl>
    <w:p w14:paraId="13ECB530" w14:textId="7AEFC1B5" w:rsidR="00AF642A" w:rsidRDefault="00AF642A" w:rsidP="001113B6">
      <w:pPr>
        <w:pStyle w:val="NoSpacing"/>
      </w:pPr>
    </w:p>
    <w:p w14:paraId="5AE743B3" w14:textId="0514852E" w:rsidR="00AF642A" w:rsidRDefault="004F095F" w:rsidP="001113B6">
      <w:pPr>
        <w:pStyle w:val="NoSpacing"/>
      </w:pPr>
      <w:r w:rsidRPr="001113B6">
        <w:rPr>
          <w:b/>
          <w:bCs/>
        </w:rPr>
        <w:t>Apologies</w:t>
      </w:r>
      <w:r w:rsidR="00AF642A" w:rsidRPr="001113B6">
        <w:rPr>
          <w:b/>
          <w:bCs/>
        </w:rPr>
        <w:t>:</w:t>
      </w:r>
      <w:r w:rsidR="00AF642A">
        <w:t xml:space="preserve"> </w:t>
      </w:r>
      <w:r w:rsidR="002A2FC0">
        <w:t>Cavendish Group</w:t>
      </w:r>
      <w:r w:rsidR="002C3B26">
        <w:t xml:space="preserve"> </w:t>
      </w:r>
    </w:p>
    <w:p w14:paraId="36E3F4AC" w14:textId="77777777" w:rsidR="003A14EC" w:rsidRDefault="003A14EC" w:rsidP="001113B6">
      <w:pPr>
        <w:pStyle w:val="NoSpacing"/>
      </w:pPr>
    </w:p>
    <w:p w14:paraId="740250E3" w14:textId="622E3EC7" w:rsidR="00505100" w:rsidRPr="001113B6" w:rsidRDefault="00505100" w:rsidP="001113B6">
      <w:pPr>
        <w:pStyle w:val="NoSpacing"/>
        <w:rPr>
          <w:b/>
          <w:bCs/>
        </w:rPr>
      </w:pPr>
      <w:r w:rsidRPr="001113B6">
        <w:rPr>
          <w:b/>
          <w:bCs/>
        </w:rPr>
        <w:t>Glossary</w:t>
      </w:r>
      <w:r w:rsidR="003A14EC" w:rsidRPr="001113B6">
        <w:rPr>
          <w:b/>
          <w:bCs/>
        </w:rPr>
        <w:t>:</w:t>
      </w:r>
    </w:p>
    <w:p w14:paraId="6FC6060F" w14:textId="00D20A83" w:rsidR="00407618" w:rsidRDefault="00505100" w:rsidP="001113B6">
      <w:pPr>
        <w:pStyle w:val="NoSpacing"/>
      </w:pPr>
      <w:r>
        <w:t>EMHIP – Ethnicity &amp; Mental Health Improvement Project</w:t>
      </w:r>
    </w:p>
    <w:p w14:paraId="785A8B5A" w14:textId="19668DA2" w:rsidR="001113B6" w:rsidRDefault="001113B6" w:rsidP="001113B6">
      <w:pPr>
        <w:pStyle w:val="NoSpacing"/>
      </w:pPr>
      <w:r>
        <w:t>WG – Working Group</w:t>
      </w:r>
    </w:p>
    <w:p w14:paraId="670BDEBB" w14:textId="4291C52A" w:rsidR="001113B6" w:rsidRDefault="009B641F" w:rsidP="001113B6">
      <w:pPr>
        <w:pStyle w:val="NoSpacing"/>
      </w:pPr>
      <w:r>
        <w:t>AMHP</w:t>
      </w:r>
      <w:r w:rsidR="00505100">
        <w:t xml:space="preserve"> – </w:t>
      </w:r>
      <w:r>
        <w:t>Approved Mental Health Professional</w:t>
      </w:r>
    </w:p>
    <w:p w14:paraId="2730F6C6" w14:textId="232B3F65" w:rsidR="00505100" w:rsidRDefault="00505100" w:rsidP="001113B6">
      <w:pPr>
        <w:pStyle w:val="NoSpacing"/>
      </w:pPr>
      <w:r>
        <w:t>PCP – Primary Care Plus</w:t>
      </w:r>
    </w:p>
    <w:p w14:paraId="4FC6293D" w14:textId="611632F7" w:rsidR="001113B6" w:rsidRPr="00D402B6" w:rsidRDefault="001113B6" w:rsidP="001113B6">
      <w:pPr>
        <w:pStyle w:val="NoSpacing"/>
        <w:rPr>
          <w:rStyle w:val="Hyperlink"/>
        </w:rPr>
      </w:pPr>
      <w:r>
        <w:t xml:space="preserve">KI Report – Key Intervention Report - </w:t>
      </w:r>
      <w:r w:rsidR="00D402B6">
        <w:fldChar w:fldCharType="begin"/>
      </w:r>
      <w:r w:rsidR="00D402B6">
        <w:instrText xml:space="preserve"> HYPERLINK "http://wcen.co.uk/wp-content/uploads/2021/01/Ethnicity-Mental-Health-Improvement-Project-Report-Final.pdf" </w:instrText>
      </w:r>
      <w:r w:rsidR="00D402B6">
        <w:fldChar w:fldCharType="separate"/>
      </w:r>
      <w:r w:rsidRPr="00D402B6">
        <w:rPr>
          <w:rStyle w:val="Hyperlink"/>
        </w:rPr>
        <w:t>EMHIP\Ethnicity &amp; Mental Health Improvement Project Report Final.pdf</w:t>
      </w:r>
    </w:p>
    <w:p w14:paraId="357EA03F" w14:textId="58B5C4A1" w:rsidR="001113B6" w:rsidRDefault="00D402B6" w:rsidP="001113B6">
      <w:pPr>
        <w:pStyle w:val="NoSpacing"/>
      </w:pPr>
      <w:r>
        <w:fldChar w:fldCharType="end"/>
      </w:r>
      <w:r w:rsidR="001113B6">
        <w:t>SWLSTG – South West London &amp; St. George’s Mental Health NHS Trust</w:t>
      </w:r>
    </w:p>
    <w:p w14:paraId="10683B8F" w14:textId="77777777" w:rsidR="001113B6" w:rsidRDefault="001113B6" w:rsidP="001113B6">
      <w:pPr>
        <w:pStyle w:val="NoSpacing"/>
      </w:pPr>
    </w:p>
    <w:tbl>
      <w:tblPr>
        <w:tblStyle w:val="TableGrid"/>
        <w:tblW w:w="0" w:type="auto"/>
        <w:tblLayout w:type="fixed"/>
        <w:tblLook w:val="04A0" w:firstRow="1" w:lastRow="0" w:firstColumn="1" w:lastColumn="0" w:noHBand="0" w:noVBand="1"/>
      </w:tblPr>
      <w:tblGrid>
        <w:gridCol w:w="1359"/>
        <w:gridCol w:w="6291"/>
        <w:gridCol w:w="1366"/>
      </w:tblGrid>
      <w:tr w:rsidR="00993767" w14:paraId="117D9F75" w14:textId="77777777" w:rsidTr="009539D5">
        <w:tc>
          <w:tcPr>
            <w:tcW w:w="1359" w:type="dxa"/>
            <w:shd w:val="clear" w:color="auto" w:fill="D0CECE" w:themeFill="background2" w:themeFillShade="E6"/>
          </w:tcPr>
          <w:p w14:paraId="5C90DDF7" w14:textId="34CE80AC" w:rsidR="00993767" w:rsidRPr="00E0399A" w:rsidRDefault="00993767" w:rsidP="001113B6">
            <w:pPr>
              <w:pStyle w:val="NoSpacing"/>
              <w:rPr>
                <w:b/>
                <w:bCs/>
              </w:rPr>
            </w:pPr>
            <w:r w:rsidRPr="00E0399A">
              <w:rPr>
                <w:b/>
                <w:bCs/>
              </w:rPr>
              <w:t>Agenda Item</w:t>
            </w:r>
          </w:p>
        </w:tc>
        <w:tc>
          <w:tcPr>
            <w:tcW w:w="6291" w:type="dxa"/>
            <w:shd w:val="clear" w:color="auto" w:fill="D0CECE" w:themeFill="background2" w:themeFillShade="E6"/>
          </w:tcPr>
          <w:p w14:paraId="3CA0370E" w14:textId="1553889D" w:rsidR="00993767" w:rsidRPr="00E0399A" w:rsidRDefault="00993767" w:rsidP="001113B6">
            <w:pPr>
              <w:pStyle w:val="NoSpacing"/>
              <w:rPr>
                <w:b/>
                <w:bCs/>
              </w:rPr>
            </w:pPr>
            <w:r w:rsidRPr="00E0399A">
              <w:rPr>
                <w:b/>
                <w:bCs/>
              </w:rPr>
              <w:t>Minutes</w:t>
            </w:r>
          </w:p>
        </w:tc>
        <w:tc>
          <w:tcPr>
            <w:tcW w:w="1366" w:type="dxa"/>
            <w:shd w:val="clear" w:color="auto" w:fill="D0CECE" w:themeFill="background2" w:themeFillShade="E6"/>
          </w:tcPr>
          <w:p w14:paraId="696CE442" w14:textId="29385E3B" w:rsidR="00993767" w:rsidRPr="00E0399A" w:rsidRDefault="00993767" w:rsidP="001113B6">
            <w:pPr>
              <w:pStyle w:val="NoSpacing"/>
              <w:rPr>
                <w:b/>
                <w:bCs/>
              </w:rPr>
            </w:pPr>
            <w:r w:rsidRPr="00E0399A">
              <w:rPr>
                <w:b/>
                <w:bCs/>
              </w:rPr>
              <w:t>Actions</w:t>
            </w:r>
            <w:r w:rsidR="00EA4980" w:rsidRPr="00E0399A">
              <w:rPr>
                <w:b/>
                <w:bCs/>
              </w:rPr>
              <w:t xml:space="preserve"> and Papers</w:t>
            </w:r>
          </w:p>
        </w:tc>
      </w:tr>
      <w:tr w:rsidR="00993767" w14:paraId="142F5242" w14:textId="77777777" w:rsidTr="009539D5">
        <w:tc>
          <w:tcPr>
            <w:tcW w:w="1359" w:type="dxa"/>
          </w:tcPr>
          <w:p w14:paraId="45AEAC6B" w14:textId="75066AEA" w:rsidR="00993767" w:rsidRPr="00E0399A" w:rsidRDefault="00993767" w:rsidP="001113B6">
            <w:pPr>
              <w:pStyle w:val="NoSpacing"/>
              <w:rPr>
                <w:b/>
                <w:bCs/>
              </w:rPr>
            </w:pPr>
            <w:r w:rsidRPr="00E0399A">
              <w:rPr>
                <w:b/>
                <w:bCs/>
              </w:rPr>
              <w:t>Welcome and introduction</w:t>
            </w:r>
          </w:p>
        </w:tc>
        <w:tc>
          <w:tcPr>
            <w:tcW w:w="6291" w:type="dxa"/>
          </w:tcPr>
          <w:p w14:paraId="088B52F6" w14:textId="4B2D1E00" w:rsidR="004A736A" w:rsidRDefault="0065615E" w:rsidP="001113B6">
            <w:pPr>
              <w:pStyle w:val="NoSpacing"/>
            </w:pPr>
            <w:r>
              <w:t xml:space="preserve">MG welcomes the group and gives a brief background to the Ethnicity and Mental Health Improvement Project (EMHIP) and the </w:t>
            </w:r>
            <w:r w:rsidR="001C3004">
              <w:t>reason/need for this work</w:t>
            </w:r>
            <w:r>
              <w:t xml:space="preserve">. He introduces GD, Head of Strategy and Projects (Merton &amp; Wandsworth) NHS South West London CCG who is </w:t>
            </w:r>
            <w:r w:rsidR="008768A1">
              <w:t>providing</w:t>
            </w:r>
            <w:r>
              <w:t xml:space="preserve"> Project </w:t>
            </w:r>
            <w:r w:rsidR="006507E2">
              <w:t>Management</w:t>
            </w:r>
            <w:r>
              <w:t xml:space="preserve"> </w:t>
            </w:r>
            <w:r w:rsidR="008768A1">
              <w:t xml:space="preserve">support </w:t>
            </w:r>
            <w:r>
              <w:t>for the EMHIP Programme</w:t>
            </w:r>
            <w:r w:rsidR="008768A1">
              <w:t>.</w:t>
            </w:r>
          </w:p>
          <w:p w14:paraId="158D4CE1" w14:textId="77777777" w:rsidR="0065615E" w:rsidRDefault="0065615E" w:rsidP="001113B6">
            <w:pPr>
              <w:pStyle w:val="NoSpacing"/>
            </w:pPr>
          </w:p>
          <w:p w14:paraId="59195BA3" w14:textId="0CEDA135" w:rsidR="0065615E" w:rsidRDefault="0065615E" w:rsidP="001113B6">
            <w:pPr>
              <w:pStyle w:val="NoSpacing"/>
            </w:pPr>
            <w:r>
              <w:t xml:space="preserve">Everyone </w:t>
            </w:r>
            <w:r w:rsidR="00505100">
              <w:t xml:space="preserve">on </w:t>
            </w:r>
            <w:r>
              <w:t>t</w:t>
            </w:r>
            <w:r w:rsidR="00505100">
              <w:t>he call</w:t>
            </w:r>
            <w:r>
              <w:t xml:space="preserve"> introduces themselves. </w:t>
            </w:r>
          </w:p>
        </w:tc>
        <w:tc>
          <w:tcPr>
            <w:tcW w:w="1366" w:type="dxa"/>
          </w:tcPr>
          <w:p w14:paraId="14C195AB" w14:textId="1026563C" w:rsidR="0065615E" w:rsidRDefault="008768A1" w:rsidP="001113B6">
            <w:pPr>
              <w:pStyle w:val="NoSpacing"/>
            </w:pPr>
            <w:r>
              <w:t xml:space="preserve">EMHIP website: </w:t>
            </w:r>
            <w:hyperlink r:id="rId6" w:history="1">
              <w:r w:rsidRPr="009608F3">
                <w:rPr>
                  <w:rStyle w:val="Hyperlink"/>
                </w:rPr>
                <w:t>www.emhip.co.uk</w:t>
              </w:r>
            </w:hyperlink>
          </w:p>
          <w:p w14:paraId="3CDD6318" w14:textId="049CF722" w:rsidR="008768A1" w:rsidRDefault="008768A1" w:rsidP="001113B6">
            <w:pPr>
              <w:pStyle w:val="NoSpacing"/>
            </w:pPr>
          </w:p>
        </w:tc>
      </w:tr>
      <w:tr w:rsidR="00505100" w14:paraId="0282216F" w14:textId="77777777" w:rsidTr="009539D5">
        <w:tc>
          <w:tcPr>
            <w:tcW w:w="1359" w:type="dxa"/>
          </w:tcPr>
          <w:p w14:paraId="76736CD7" w14:textId="2501917A" w:rsidR="00505100" w:rsidRPr="00E0399A" w:rsidRDefault="00505100" w:rsidP="001113B6">
            <w:pPr>
              <w:pStyle w:val="NoSpacing"/>
              <w:rPr>
                <w:b/>
                <w:bCs/>
              </w:rPr>
            </w:pPr>
            <w:r w:rsidRPr="00E0399A">
              <w:rPr>
                <w:b/>
                <w:bCs/>
              </w:rPr>
              <w:t>Membership and way of working</w:t>
            </w:r>
          </w:p>
        </w:tc>
        <w:tc>
          <w:tcPr>
            <w:tcW w:w="6291" w:type="dxa"/>
          </w:tcPr>
          <w:p w14:paraId="44AB7841" w14:textId="134E1452" w:rsidR="00505100" w:rsidRDefault="00505100" w:rsidP="001113B6">
            <w:pPr>
              <w:pStyle w:val="NoSpacing"/>
            </w:pPr>
            <w:r>
              <w:t>MG points to the Core Principles and Ground Rules that were sent out prior to the meeting. GD informs the group she will be recording it.</w:t>
            </w:r>
          </w:p>
          <w:p w14:paraId="45235D28" w14:textId="21F21131" w:rsidR="00505100" w:rsidRDefault="00101DF9" w:rsidP="001113B6">
            <w:pPr>
              <w:pStyle w:val="NoSpacing"/>
            </w:pPr>
            <w:r>
              <w:t xml:space="preserve">MG sees this WG as agreeing a timescale for this work (6-8 weeks) and to agree a project specification and </w:t>
            </w:r>
            <w:r w:rsidR="001C3004">
              <w:t>b</w:t>
            </w:r>
            <w:r>
              <w:t xml:space="preserve">usiness </w:t>
            </w:r>
            <w:r w:rsidR="001C3004">
              <w:t>c</w:t>
            </w:r>
            <w:r>
              <w:t xml:space="preserve">ase </w:t>
            </w:r>
            <w:r w:rsidR="00E0399A">
              <w:t xml:space="preserve">for the </w:t>
            </w:r>
            <w:r w:rsidR="00E0399A">
              <w:lastRenderedPageBreak/>
              <w:t xml:space="preserve">mental health and wellbeing hubs </w:t>
            </w:r>
            <w:r>
              <w:t>that can be taken back to the commissioners.</w:t>
            </w:r>
          </w:p>
        </w:tc>
        <w:tc>
          <w:tcPr>
            <w:tcW w:w="1366" w:type="dxa"/>
          </w:tcPr>
          <w:p w14:paraId="3B444896" w14:textId="0B8CD2D4" w:rsidR="00505100" w:rsidRPr="00D402B6" w:rsidRDefault="00D402B6" w:rsidP="001113B6">
            <w:pPr>
              <w:pStyle w:val="NoSpacing"/>
              <w:rPr>
                <w:rStyle w:val="Hyperlink"/>
              </w:rPr>
            </w:pPr>
            <w:r>
              <w:lastRenderedPageBreak/>
              <w:fldChar w:fldCharType="begin"/>
            </w:r>
            <w:r>
              <w:instrText xml:space="preserve"> HYPERLINK "http://wcen.co.uk/wp-content/uploads/2021/01/Ground-rules-starter-for-ten.docx" </w:instrText>
            </w:r>
            <w:r>
              <w:fldChar w:fldCharType="separate"/>
            </w:r>
            <w:r w:rsidR="00505100" w:rsidRPr="00D402B6">
              <w:rPr>
                <w:rStyle w:val="Hyperlink"/>
              </w:rPr>
              <w:t>EMHIP\Ground rules starter for ten.docx</w:t>
            </w:r>
          </w:p>
          <w:p w14:paraId="45A18699" w14:textId="7C209999" w:rsidR="00505100" w:rsidRDefault="00D402B6" w:rsidP="001113B6">
            <w:pPr>
              <w:pStyle w:val="NoSpacing"/>
            </w:pPr>
            <w:r>
              <w:fldChar w:fldCharType="end"/>
            </w:r>
          </w:p>
          <w:p w14:paraId="78B9947B" w14:textId="38B380BD" w:rsidR="00505100" w:rsidRDefault="00505100" w:rsidP="001113B6">
            <w:pPr>
              <w:pStyle w:val="NoSpacing"/>
            </w:pPr>
          </w:p>
        </w:tc>
      </w:tr>
      <w:tr w:rsidR="00505100" w14:paraId="26A042C0" w14:textId="77777777" w:rsidTr="009539D5">
        <w:tc>
          <w:tcPr>
            <w:tcW w:w="1359" w:type="dxa"/>
          </w:tcPr>
          <w:p w14:paraId="7F34F95E" w14:textId="26BD76DB" w:rsidR="00505100" w:rsidRPr="00E0399A" w:rsidRDefault="00505100" w:rsidP="001113B6">
            <w:pPr>
              <w:pStyle w:val="NoSpacing"/>
              <w:rPr>
                <w:b/>
                <w:bCs/>
              </w:rPr>
            </w:pPr>
            <w:r w:rsidRPr="00E0399A">
              <w:rPr>
                <w:b/>
                <w:bCs/>
              </w:rPr>
              <w:lastRenderedPageBreak/>
              <w:t>Scene Setting</w:t>
            </w:r>
          </w:p>
          <w:p w14:paraId="55493E6B" w14:textId="77777777" w:rsidR="00505100" w:rsidRDefault="00505100" w:rsidP="001113B6">
            <w:pPr>
              <w:pStyle w:val="NoSpacing"/>
            </w:pPr>
          </w:p>
        </w:tc>
        <w:tc>
          <w:tcPr>
            <w:tcW w:w="6291" w:type="dxa"/>
          </w:tcPr>
          <w:p w14:paraId="13BB37D7" w14:textId="77777777" w:rsidR="00DF6B23" w:rsidRDefault="00DF6B23" w:rsidP="001113B6">
            <w:pPr>
              <w:pStyle w:val="NoSpacing"/>
            </w:pPr>
            <w:r>
              <w:t xml:space="preserve">MG gives a background to WG3 – </w:t>
            </w:r>
            <w:r w:rsidRPr="00DF6B23">
              <w:t>Reduce restrictive and coercive practices and enhance inpatient care</w:t>
            </w:r>
            <w:r>
              <w:t xml:space="preserve">. This WG focuses on Key Interventions 3 and 4 of the 5 interventions set out in the KI report. </w:t>
            </w:r>
          </w:p>
          <w:p w14:paraId="659920A9" w14:textId="77777777" w:rsidR="00DF6B23" w:rsidRDefault="00DF6B23" w:rsidP="001113B6">
            <w:pPr>
              <w:pStyle w:val="NoSpacing"/>
            </w:pPr>
          </w:p>
          <w:p w14:paraId="0F2247DA" w14:textId="6D9DA187" w:rsidR="00DF6B23" w:rsidRDefault="00DF6B23" w:rsidP="001113B6">
            <w:pPr>
              <w:pStyle w:val="NoSpacing"/>
            </w:pPr>
            <w:r>
              <w:t xml:space="preserve">MG introduces SS who gives a detailed explanation of the purpose of this WG, and about the interventions it focuses on. EMHIP is a specific BME Project and owned by the community. </w:t>
            </w:r>
          </w:p>
          <w:p w14:paraId="62F859FA" w14:textId="77777777" w:rsidR="00DF6B23" w:rsidRDefault="00DF6B23" w:rsidP="001113B6">
            <w:pPr>
              <w:pStyle w:val="NoSpacing"/>
            </w:pPr>
          </w:p>
          <w:p w14:paraId="598905A8" w14:textId="3E5E8956" w:rsidR="00DF6B23" w:rsidRDefault="00DF6B23" w:rsidP="001113B6">
            <w:pPr>
              <w:pStyle w:val="NoSpacing"/>
            </w:pPr>
            <w:r>
              <w:t xml:space="preserve">This WG is concerned with Inpatient Care – this is the real cutting edge of inequalities. If we can get this right, then it would be a big victory. </w:t>
            </w:r>
          </w:p>
          <w:p w14:paraId="5194E4BA" w14:textId="77777777" w:rsidR="00DF6B23" w:rsidRDefault="00DF6B23" w:rsidP="001113B6">
            <w:pPr>
              <w:pStyle w:val="NoSpacing"/>
            </w:pPr>
          </w:p>
          <w:p w14:paraId="709F174C" w14:textId="289DF979" w:rsidR="003A14EC" w:rsidRDefault="00DF6B23" w:rsidP="001113B6">
            <w:pPr>
              <w:pStyle w:val="NoSpacing"/>
            </w:pPr>
            <w:r>
              <w:t>There are two main aspects of this work:</w:t>
            </w:r>
          </w:p>
          <w:p w14:paraId="2FA6EE97" w14:textId="74BCD088" w:rsidR="00DF6B23" w:rsidRDefault="00DF6B23" w:rsidP="00DF6B23">
            <w:pPr>
              <w:pStyle w:val="NoSpacing"/>
              <w:numPr>
                <w:ilvl w:val="0"/>
                <w:numId w:val="1"/>
              </w:numPr>
            </w:pPr>
            <w:r>
              <w:t>Reducing coercion</w:t>
            </w:r>
          </w:p>
          <w:p w14:paraId="785E46FB" w14:textId="77777777" w:rsidR="00DF6B23" w:rsidRDefault="00DF6B23" w:rsidP="00DF6B23">
            <w:pPr>
              <w:pStyle w:val="NoSpacing"/>
              <w:numPr>
                <w:ilvl w:val="0"/>
                <w:numId w:val="1"/>
              </w:numPr>
            </w:pPr>
            <w:r>
              <w:t>Enhancing overall experience</w:t>
            </w:r>
          </w:p>
          <w:p w14:paraId="4A073525" w14:textId="77777777" w:rsidR="00DF6B23" w:rsidRDefault="00DF6B23" w:rsidP="00DF6B23">
            <w:pPr>
              <w:pStyle w:val="NoSpacing"/>
            </w:pPr>
          </w:p>
          <w:p w14:paraId="7C900AF8" w14:textId="2655F5ED" w:rsidR="00EE1C18" w:rsidRDefault="00DF6B23" w:rsidP="00DF6B23">
            <w:pPr>
              <w:pStyle w:val="NoSpacing"/>
            </w:pPr>
            <w:r>
              <w:t>SS proposes that there is family involvement throughout the whole process of inpatient care, including in risk assessments</w:t>
            </w:r>
            <w:r w:rsidR="00EE1C18">
              <w:t xml:space="preserve"> to be able to make it more appropriate to the individual. There will be a nominated Person Scheme. Decisions are often made in crisis situations, so having a person who knows the patient there can give a bigger picture. This needs to be internalised and will impact on the clinical interface. </w:t>
            </w:r>
          </w:p>
          <w:p w14:paraId="0866589A" w14:textId="77777777" w:rsidR="00EE1C18" w:rsidRDefault="00EE1C18" w:rsidP="00DF6B23">
            <w:pPr>
              <w:pStyle w:val="NoSpacing"/>
            </w:pPr>
          </w:p>
          <w:p w14:paraId="71B718B2" w14:textId="77777777" w:rsidR="00EE1C18" w:rsidRDefault="00EE1C18" w:rsidP="00DF6B23">
            <w:pPr>
              <w:pStyle w:val="NoSpacing"/>
            </w:pPr>
            <w:r>
              <w:t xml:space="preserve">MG welcomes PB who explains the work of </w:t>
            </w:r>
            <w:proofErr w:type="spellStart"/>
            <w:r>
              <w:t>Soundminds</w:t>
            </w:r>
            <w:proofErr w:type="spellEnd"/>
            <w:r>
              <w:t xml:space="preserve"> and </w:t>
            </w:r>
            <w:proofErr w:type="spellStart"/>
            <w:r>
              <w:t>Canerows</w:t>
            </w:r>
            <w:proofErr w:type="spellEnd"/>
            <w:r>
              <w:t xml:space="preserve">, and the impact this has on inpatient care. MG comments that this work needs to be scaled up and built upon in the EMHIP Project. </w:t>
            </w:r>
          </w:p>
          <w:p w14:paraId="353B3CC7" w14:textId="77777777" w:rsidR="00EE1C18" w:rsidRDefault="00EE1C18" w:rsidP="00DF6B23">
            <w:pPr>
              <w:pStyle w:val="NoSpacing"/>
            </w:pPr>
          </w:p>
          <w:p w14:paraId="70D93278" w14:textId="77777777" w:rsidR="00EE1C18" w:rsidRDefault="00EE1C18" w:rsidP="00DF6B23">
            <w:pPr>
              <w:pStyle w:val="NoSpacing"/>
            </w:pPr>
            <w:r>
              <w:t xml:space="preserve">This work will include befriending, peer support workers, advocacy and patient/family involvement in decision making processes. </w:t>
            </w:r>
            <w:r w:rsidR="0049388A">
              <w:t xml:space="preserve">This work has never been attempted on this scale before. </w:t>
            </w:r>
          </w:p>
          <w:p w14:paraId="4EED6E34" w14:textId="77777777" w:rsidR="0049388A" w:rsidRDefault="0049388A" w:rsidP="00DF6B23">
            <w:pPr>
              <w:pStyle w:val="NoSpacing"/>
            </w:pPr>
          </w:p>
          <w:p w14:paraId="01368C8A" w14:textId="77777777" w:rsidR="0049388A" w:rsidRDefault="0049388A" w:rsidP="00DF6B23">
            <w:pPr>
              <w:pStyle w:val="NoSpacing"/>
            </w:pPr>
            <w:r>
              <w:t xml:space="preserve">MG responds that a lot of this work is what BME communities have been hoping for and promised for a long time </w:t>
            </w:r>
          </w:p>
          <w:p w14:paraId="14D7FE02" w14:textId="77777777" w:rsidR="0049388A" w:rsidRDefault="0049388A" w:rsidP="00DF6B23">
            <w:pPr>
              <w:pStyle w:val="NoSpacing"/>
            </w:pPr>
          </w:p>
          <w:p w14:paraId="4F7A462B" w14:textId="6E0758E9" w:rsidR="0049388A" w:rsidRDefault="0049388A" w:rsidP="00DF6B23">
            <w:pPr>
              <w:pStyle w:val="NoSpacing"/>
            </w:pPr>
            <w:r>
              <w:t>PB asks how EMHIP will cross over and link with other projects, both in the system and community. MG responds that this WG is a holding space and there will be parallel conversations with</w:t>
            </w:r>
            <w:r w:rsidR="00B10898">
              <w:t xml:space="preserve"> other related </w:t>
            </w:r>
            <w:r>
              <w:t>groups. It is a huge challenge ensuring that everyone is joined up and the work is embedded</w:t>
            </w:r>
            <w:r w:rsidR="00B10898">
              <w:t>, but that is the ambition.</w:t>
            </w:r>
          </w:p>
          <w:p w14:paraId="34B83820" w14:textId="77777777" w:rsidR="0049388A" w:rsidRDefault="0049388A" w:rsidP="00DF6B23">
            <w:pPr>
              <w:pStyle w:val="NoSpacing"/>
            </w:pPr>
          </w:p>
          <w:p w14:paraId="7ADE5B52" w14:textId="5528A4FC" w:rsidR="0049388A" w:rsidRDefault="0049388A" w:rsidP="00DF6B23">
            <w:pPr>
              <w:pStyle w:val="NoSpacing"/>
            </w:pPr>
            <w:r>
              <w:t xml:space="preserve">MG explains that the </w:t>
            </w:r>
            <w:r w:rsidR="00B10898">
              <w:t>CCG system</w:t>
            </w:r>
            <w:r>
              <w:t xml:space="preserve"> now holds EMHIP,</w:t>
            </w:r>
            <w:r w:rsidR="00B10898">
              <w:t xml:space="preserve"> with the new Locality Director as Responsible Officer</w:t>
            </w:r>
            <w:r>
              <w:t xml:space="preserve"> and the </w:t>
            </w:r>
            <w:r w:rsidR="00B10898">
              <w:t>‘</w:t>
            </w:r>
            <w:r>
              <w:t>owner</w:t>
            </w:r>
            <w:r w:rsidR="00B10898">
              <w:t>’</w:t>
            </w:r>
            <w:r>
              <w:t xml:space="preserve"> of the Project</w:t>
            </w:r>
            <w:r w:rsidR="00B10898">
              <w:t xml:space="preserve"> in SWLTG</w:t>
            </w:r>
            <w:r>
              <w:t xml:space="preserve"> </w:t>
            </w:r>
            <w:r w:rsidR="00B10898">
              <w:t>being</w:t>
            </w:r>
            <w:r>
              <w:t xml:space="preserve"> Charlotte Harrison, Medical Director</w:t>
            </w:r>
            <w:r w:rsidR="00B10898">
              <w:t>.</w:t>
            </w:r>
          </w:p>
          <w:p w14:paraId="37792293" w14:textId="77777777" w:rsidR="0049388A" w:rsidRDefault="0049388A" w:rsidP="00DF6B23">
            <w:pPr>
              <w:pStyle w:val="NoSpacing"/>
            </w:pPr>
          </w:p>
          <w:p w14:paraId="1B875426" w14:textId="576D06A5" w:rsidR="0049388A" w:rsidRPr="00305166" w:rsidRDefault="0049388A" w:rsidP="00305166">
            <w:pPr>
              <w:rPr>
                <w:rFonts w:ascii="Segoe UI" w:eastAsia="Times New Roman" w:hAnsi="Segoe UI" w:cs="Segoe UI"/>
                <w:sz w:val="21"/>
                <w:szCs w:val="21"/>
                <w:lang w:eastAsia="en-GB"/>
              </w:rPr>
            </w:pPr>
            <w:r>
              <w:t xml:space="preserve">PB responds that this is exciting but has a few concerns. He explains that the value of </w:t>
            </w:r>
            <w:proofErr w:type="spellStart"/>
            <w:r>
              <w:t>Soundminds</w:t>
            </w:r>
            <w:proofErr w:type="spellEnd"/>
            <w:r>
              <w:t xml:space="preserve"> is not that it is a BME service</w:t>
            </w:r>
            <w:r w:rsidR="00B10898">
              <w:t xml:space="preserve"> per se</w:t>
            </w:r>
            <w:r>
              <w:t>, but that it sits outside the Trust</w:t>
            </w:r>
            <w:r w:rsidR="00B10898">
              <w:t xml:space="preserve"> and therefore able to act </w:t>
            </w:r>
            <w:r w:rsidR="00B10898">
              <w:lastRenderedPageBreak/>
              <w:t xml:space="preserve">authentically and independently </w:t>
            </w:r>
            <w:r>
              <w:t>. Also, he asks about the value of the nominated person being there at all time</w:t>
            </w:r>
            <w:r w:rsidR="00B10898">
              <w:t>s</w:t>
            </w:r>
            <w:r>
              <w:t xml:space="preserve"> – for example if there was a crisis in the middle of the night, or if they do not know the patient very well. He talks about the value of Early Interventions Teams being more valuable in getting people on board rather than crisis teams. </w:t>
            </w:r>
            <w:r w:rsidR="00305166" w:rsidRPr="00305166">
              <w:rPr>
                <w:rFonts w:eastAsia="Times New Roman" w:cstheme="minorHAnsi"/>
                <w:lang w:eastAsia="en-GB"/>
              </w:rPr>
              <w:t>For 'frequent flyers' we could use 'advanced directives' to pre-identify people to be involved if sectioning is possible</w:t>
            </w:r>
          </w:p>
          <w:p w14:paraId="60BE01A9" w14:textId="77777777" w:rsidR="0049388A" w:rsidRDefault="0049388A" w:rsidP="00DF6B23">
            <w:pPr>
              <w:pStyle w:val="NoSpacing"/>
            </w:pPr>
          </w:p>
          <w:p w14:paraId="24DF7A14" w14:textId="77777777" w:rsidR="0049388A" w:rsidRDefault="0049388A" w:rsidP="00DF6B23">
            <w:pPr>
              <w:pStyle w:val="NoSpacing"/>
            </w:pPr>
            <w:r>
              <w:t xml:space="preserve">NP contributes about the crisis link with prevention and the value of the </w:t>
            </w:r>
            <w:proofErr w:type="spellStart"/>
            <w:r>
              <w:t>Soundminds</w:t>
            </w:r>
            <w:proofErr w:type="spellEnd"/>
            <w:r>
              <w:t xml:space="preserve"> model. </w:t>
            </w:r>
            <w:r w:rsidR="007B7819">
              <w:t xml:space="preserve">He asks how do you identify the best person to help? Will the advocate get the support and training to help, before, during and after? </w:t>
            </w:r>
          </w:p>
          <w:p w14:paraId="3BE89227" w14:textId="77777777" w:rsidR="007B7819" w:rsidRDefault="007B7819" w:rsidP="00DF6B23">
            <w:pPr>
              <w:pStyle w:val="NoSpacing"/>
            </w:pPr>
          </w:p>
          <w:p w14:paraId="1437B84F" w14:textId="3132D671" w:rsidR="007B7819" w:rsidRDefault="007B7819" w:rsidP="00DF6B23">
            <w:pPr>
              <w:pStyle w:val="NoSpacing"/>
            </w:pPr>
            <w:r>
              <w:t xml:space="preserve">SS responds that this is a </w:t>
            </w:r>
            <w:r w:rsidR="009B641F">
              <w:t>start,</w:t>
            </w:r>
            <w:r>
              <w:t xml:space="preserve"> and we are not expecting everything to work straight away. 3</w:t>
            </w:r>
            <w:r w:rsidRPr="007B7819">
              <w:rPr>
                <w:vertAlign w:val="superscript"/>
              </w:rPr>
              <w:t>rd</w:t>
            </w:r>
            <w:r>
              <w:t xml:space="preserve"> party involvement may not work in each case, but can in many, for example in repeat admissions. The challenge is changing the system from behind closed doors to make it transparent – can be seen </w:t>
            </w:r>
            <w:r w:rsidR="009B641F">
              <w:t>to be</w:t>
            </w:r>
            <w:r>
              <w:t xml:space="preserve"> challenging the professional’s decisions. </w:t>
            </w:r>
          </w:p>
          <w:p w14:paraId="6541854A" w14:textId="77777777" w:rsidR="007B7819" w:rsidRDefault="007B7819" w:rsidP="00DF6B23">
            <w:pPr>
              <w:pStyle w:val="NoSpacing"/>
            </w:pPr>
          </w:p>
          <w:p w14:paraId="0A7BB361" w14:textId="267EBF3A" w:rsidR="0036648F" w:rsidRDefault="007B7819" w:rsidP="00DF6B23">
            <w:pPr>
              <w:pStyle w:val="NoSpacing"/>
            </w:pPr>
            <w:r>
              <w:t>CM mentions conversations earlier in the pathway with Police, A&amp;E etc. FN talks about where people present</w:t>
            </w:r>
            <w:r w:rsidR="009B641F">
              <w:t xml:space="preserve"> to services, data</w:t>
            </w:r>
            <w:r>
              <w:t xml:space="preserve"> and evidence. </w:t>
            </w:r>
            <w:r w:rsidR="0036648F">
              <w:t xml:space="preserve">BB responds </w:t>
            </w:r>
            <w:r w:rsidR="009B641F">
              <w:t>about the data held around the interfaces, but not coercion data, but this is being addressed.</w:t>
            </w:r>
          </w:p>
          <w:p w14:paraId="1CD67727" w14:textId="77777777" w:rsidR="0036648F" w:rsidRDefault="0036648F" w:rsidP="00DF6B23">
            <w:pPr>
              <w:pStyle w:val="NoSpacing"/>
            </w:pPr>
          </w:p>
          <w:p w14:paraId="55D3BFC8" w14:textId="52747E42" w:rsidR="007B7819" w:rsidRDefault="007B7819" w:rsidP="0036648F">
            <w:pPr>
              <w:pStyle w:val="NoSpacing"/>
            </w:pPr>
            <w:r>
              <w:t xml:space="preserve">CD raises the mistrust that BME communities have of services, and they are ignoring assets in the community who are experts in culture and the individuals. There is a concern that having an advocate can be problematic and have a negative impact on </w:t>
            </w:r>
            <w:r w:rsidR="0036648F">
              <w:t xml:space="preserve">their relationship, and the patient may not want family with them. </w:t>
            </w:r>
            <w:r w:rsidR="00305166">
              <w:t xml:space="preserve">This reflects the tensions AMHP’s report.  </w:t>
            </w:r>
          </w:p>
          <w:p w14:paraId="0DD8F268" w14:textId="77777777" w:rsidR="009B641F" w:rsidRDefault="009B641F" w:rsidP="0036648F">
            <w:pPr>
              <w:pStyle w:val="NoSpacing"/>
            </w:pPr>
          </w:p>
          <w:p w14:paraId="77A7B2A8" w14:textId="77777777" w:rsidR="009B641F" w:rsidRDefault="009B641F" w:rsidP="0036648F">
            <w:pPr>
              <w:pStyle w:val="NoSpacing"/>
            </w:pPr>
            <w:r>
              <w:t>MG introduces DN who talks about the conflict resolution service and the intervention in Lambeth. MR responds on the need to ensure this work is really entwined in all areas and has tangible touchpoints (</w:t>
            </w:r>
            <w:proofErr w:type="spellStart"/>
            <w:r>
              <w:t>Soundminds</w:t>
            </w:r>
            <w:proofErr w:type="spellEnd"/>
            <w:r>
              <w:t xml:space="preserve">, </w:t>
            </w:r>
            <w:proofErr w:type="spellStart"/>
            <w:r>
              <w:t>Canerows</w:t>
            </w:r>
            <w:proofErr w:type="spellEnd"/>
            <w:r>
              <w:t>, advocacy, AMHP, PCP etc.)</w:t>
            </w:r>
          </w:p>
          <w:p w14:paraId="30FEF2D2" w14:textId="77777777" w:rsidR="009B641F" w:rsidRDefault="009B641F" w:rsidP="0036648F">
            <w:pPr>
              <w:pStyle w:val="NoSpacing"/>
            </w:pPr>
          </w:p>
          <w:p w14:paraId="75EC7752" w14:textId="7343082D" w:rsidR="009B641F" w:rsidRDefault="009B641F" w:rsidP="0036648F">
            <w:pPr>
              <w:pStyle w:val="NoSpacing"/>
            </w:pPr>
            <w:r>
              <w:t>SS summarises that this work is complex but not complicated and driven by values, principles and metrics (control and culture change)</w:t>
            </w:r>
          </w:p>
        </w:tc>
        <w:tc>
          <w:tcPr>
            <w:tcW w:w="1366" w:type="dxa"/>
          </w:tcPr>
          <w:p w14:paraId="7B55BC14" w14:textId="008B6B51" w:rsidR="00765EE3" w:rsidRPr="00D402B6" w:rsidRDefault="00D402B6" w:rsidP="001113B6">
            <w:pPr>
              <w:pStyle w:val="NoSpacing"/>
              <w:rPr>
                <w:rStyle w:val="Hyperlink"/>
              </w:rPr>
            </w:pPr>
            <w:r>
              <w:lastRenderedPageBreak/>
              <w:fldChar w:fldCharType="begin"/>
            </w:r>
            <w:r>
              <w:instrText xml:space="preserve"> HYPERLINK "http://wcen.co.uk/wp-content/uploads/2021/01/Ethnicity-Mental-Health-Improvement-Project-Report-Final.pdf" </w:instrText>
            </w:r>
            <w:r>
              <w:fldChar w:fldCharType="separate"/>
            </w:r>
            <w:r w:rsidR="00DF6B23" w:rsidRPr="00D402B6">
              <w:rPr>
                <w:rStyle w:val="Hyperlink"/>
              </w:rPr>
              <w:t>Ethnicity &amp; Mental Health Improvement Project Report Final.pdf</w:t>
            </w:r>
          </w:p>
          <w:p w14:paraId="0BAA7D94" w14:textId="706B6FD4" w:rsidR="00765EE3" w:rsidRDefault="00D402B6" w:rsidP="001113B6">
            <w:pPr>
              <w:pStyle w:val="NoSpacing"/>
            </w:pPr>
            <w:r>
              <w:fldChar w:fldCharType="end"/>
            </w:r>
          </w:p>
        </w:tc>
      </w:tr>
      <w:tr w:rsidR="00505100" w14:paraId="46FE9C49" w14:textId="77777777" w:rsidTr="009539D5">
        <w:tc>
          <w:tcPr>
            <w:tcW w:w="1359" w:type="dxa"/>
          </w:tcPr>
          <w:p w14:paraId="3A93C509" w14:textId="5ECDEB3C" w:rsidR="00505100" w:rsidRPr="00E0399A" w:rsidRDefault="00505100" w:rsidP="001113B6">
            <w:pPr>
              <w:pStyle w:val="NoSpacing"/>
              <w:rPr>
                <w:b/>
                <w:bCs/>
              </w:rPr>
            </w:pPr>
            <w:r w:rsidRPr="00E0399A">
              <w:rPr>
                <w:b/>
                <w:bCs/>
              </w:rPr>
              <w:t>Key Tasks</w:t>
            </w:r>
          </w:p>
          <w:p w14:paraId="6D2D8B20" w14:textId="77777777" w:rsidR="00505100" w:rsidRDefault="00505100" w:rsidP="001113B6">
            <w:pPr>
              <w:pStyle w:val="NoSpacing"/>
            </w:pPr>
          </w:p>
        </w:tc>
        <w:tc>
          <w:tcPr>
            <w:tcW w:w="6291" w:type="dxa"/>
          </w:tcPr>
          <w:p w14:paraId="1A490441" w14:textId="58F14607" w:rsidR="006507E2" w:rsidRDefault="009B641F" w:rsidP="001113B6">
            <w:pPr>
              <w:pStyle w:val="NoSpacing"/>
            </w:pPr>
            <w:r>
              <w:t xml:space="preserve">PB highlights the need to iron out the details. GD introduces the needs to identify priorities and phasing. </w:t>
            </w:r>
            <w:r w:rsidR="00305166">
              <w:t xml:space="preserve">She proposes a different take in which the actions are exploring existing data on when and why coercive behaviour happens. Then a mapping exercise on understanding existing transformation plans already in practice. PB warns against institutional inertia and loss of momentum. He also suggests </w:t>
            </w:r>
            <w:r w:rsidR="00A527CF">
              <w:t xml:space="preserve">consulting </w:t>
            </w:r>
            <w:r w:rsidR="00305166">
              <w:t xml:space="preserve"> Acute Care Forums and </w:t>
            </w:r>
            <w:r w:rsidR="00A527CF">
              <w:t xml:space="preserve">having </w:t>
            </w:r>
            <w:r w:rsidR="00305166">
              <w:t xml:space="preserve">service user involvement in the WGs. </w:t>
            </w:r>
          </w:p>
          <w:p w14:paraId="516770F2" w14:textId="77777777" w:rsidR="00305166" w:rsidRDefault="00305166" w:rsidP="001113B6">
            <w:pPr>
              <w:pStyle w:val="NoSpacing"/>
            </w:pPr>
          </w:p>
          <w:p w14:paraId="15A0BEB1" w14:textId="75E73FF9" w:rsidR="00305166" w:rsidRDefault="00305166" w:rsidP="001113B6">
            <w:pPr>
              <w:pStyle w:val="NoSpacing"/>
            </w:pPr>
            <w:r>
              <w:lastRenderedPageBreak/>
              <w:t xml:space="preserve">Which </w:t>
            </w:r>
            <w:r w:rsidR="00B10898">
              <w:t>process</w:t>
            </w:r>
            <w:r>
              <w:t xml:space="preserve"> will have the best outcomes? MR agrees we don’t want barriers and want to move forward quickly. </w:t>
            </w:r>
          </w:p>
          <w:p w14:paraId="37AE60AF" w14:textId="77777777" w:rsidR="00305166" w:rsidRDefault="00305166" w:rsidP="001113B6">
            <w:pPr>
              <w:pStyle w:val="NoSpacing"/>
            </w:pPr>
          </w:p>
          <w:p w14:paraId="32B2B01E" w14:textId="77777777" w:rsidR="00305166" w:rsidRDefault="00305166" w:rsidP="001113B6">
            <w:pPr>
              <w:pStyle w:val="NoSpacing"/>
            </w:pPr>
            <w:r>
              <w:t>SS responds that this work started a long time ago and was based on data, we don’t need to go back for more data as this will just delay. SS will create a matrix for impact/ priority etc. for the next meeting</w:t>
            </w:r>
          </w:p>
          <w:p w14:paraId="073F407E" w14:textId="13E80B4B" w:rsidR="00305166" w:rsidRDefault="00305166" w:rsidP="001113B6">
            <w:pPr>
              <w:pStyle w:val="NoSpacing"/>
            </w:pPr>
          </w:p>
        </w:tc>
        <w:tc>
          <w:tcPr>
            <w:tcW w:w="1366" w:type="dxa"/>
          </w:tcPr>
          <w:p w14:paraId="5CDB9BA2" w14:textId="77777777" w:rsidR="00101DF9" w:rsidRDefault="00101DF9" w:rsidP="001113B6">
            <w:pPr>
              <w:pStyle w:val="NoSpacing"/>
            </w:pPr>
          </w:p>
          <w:p w14:paraId="2D199E9E" w14:textId="77777777" w:rsidR="00305166" w:rsidRDefault="00305166" w:rsidP="001113B6">
            <w:pPr>
              <w:pStyle w:val="NoSpacing"/>
            </w:pPr>
          </w:p>
          <w:p w14:paraId="133D077B" w14:textId="77777777" w:rsidR="00305166" w:rsidRDefault="00305166" w:rsidP="001113B6">
            <w:pPr>
              <w:pStyle w:val="NoSpacing"/>
            </w:pPr>
          </w:p>
          <w:p w14:paraId="76BD4CFA" w14:textId="77777777" w:rsidR="00305166" w:rsidRDefault="00305166" w:rsidP="001113B6">
            <w:pPr>
              <w:pStyle w:val="NoSpacing"/>
            </w:pPr>
          </w:p>
          <w:p w14:paraId="28DDE988" w14:textId="77777777" w:rsidR="00305166" w:rsidRDefault="00305166" w:rsidP="001113B6">
            <w:pPr>
              <w:pStyle w:val="NoSpacing"/>
            </w:pPr>
          </w:p>
          <w:p w14:paraId="270C03FC" w14:textId="77777777" w:rsidR="00305166" w:rsidRDefault="00305166" w:rsidP="001113B6">
            <w:pPr>
              <w:pStyle w:val="NoSpacing"/>
            </w:pPr>
          </w:p>
          <w:p w14:paraId="3EAC629A" w14:textId="77777777" w:rsidR="00305166" w:rsidRDefault="00305166" w:rsidP="001113B6">
            <w:pPr>
              <w:pStyle w:val="NoSpacing"/>
            </w:pPr>
          </w:p>
          <w:p w14:paraId="620AF35B" w14:textId="77777777" w:rsidR="00305166" w:rsidRDefault="00305166" w:rsidP="001113B6">
            <w:pPr>
              <w:pStyle w:val="NoSpacing"/>
            </w:pPr>
          </w:p>
          <w:p w14:paraId="42F0754A" w14:textId="77777777" w:rsidR="00305166" w:rsidRDefault="00305166" w:rsidP="001113B6">
            <w:pPr>
              <w:pStyle w:val="NoSpacing"/>
            </w:pPr>
          </w:p>
          <w:p w14:paraId="2099CA9D" w14:textId="37B9417F" w:rsidR="00305166" w:rsidRDefault="00305166" w:rsidP="001113B6">
            <w:pPr>
              <w:pStyle w:val="NoSpacing"/>
            </w:pPr>
            <w:r>
              <w:lastRenderedPageBreak/>
              <w:t>SS to produce and share a matrix</w:t>
            </w:r>
          </w:p>
        </w:tc>
      </w:tr>
      <w:tr w:rsidR="00505100" w14:paraId="3F903023" w14:textId="77777777" w:rsidTr="009539D5">
        <w:tc>
          <w:tcPr>
            <w:tcW w:w="1359" w:type="dxa"/>
          </w:tcPr>
          <w:p w14:paraId="3BD38712" w14:textId="6EC41EDF" w:rsidR="00505100" w:rsidRPr="00E0399A" w:rsidRDefault="00505100" w:rsidP="001113B6">
            <w:pPr>
              <w:pStyle w:val="NoSpacing"/>
              <w:rPr>
                <w:b/>
                <w:bCs/>
              </w:rPr>
            </w:pPr>
            <w:r w:rsidRPr="00E0399A">
              <w:rPr>
                <w:b/>
                <w:bCs/>
              </w:rPr>
              <w:lastRenderedPageBreak/>
              <w:t>Date of the next Meeting</w:t>
            </w:r>
          </w:p>
        </w:tc>
        <w:tc>
          <w:tcPr>
            <w:tcW w:w="6291" w:type="dxa"/>
          </w:tcPr>
          <w:p w14:paraId="3CF188EB" w14:textId="57BE8F97" w:rsidR="00505100" w:rsidRDefault="00CE7733" w:rsidP="001113B6">
            <w:pPr>
              <w:pStyle w:val="NoSpacing"/>
            </w:pPr>
            <w:r>
              <w:t xml:space="preserve">MG suggests two meetings a month. GD asks the group to reflect on this and </w:t>
            </w:r>
            <w:r w:rsidR="00305166">
              <w:t>she will circulate future dates.</w:t>
            </w:r>
          </w:p>
        </w:tc>
        <w:tc>
          <w:tcPr>
            <w:tcW w:w="1366" w:type="dxa"/>
          </w:tcPr>
          <w:p w14:paraId="191E6EDF" w14:textId="0F072D24" w:rsidR="00505100" w:rsidRDefault="00505100" w:rsidP="001113B6">
            <w:pPr>
              <w:pStyle w:val="NoSpacing"/>
            </w:pPr>
            <w:r>
              <w:t xml:space="preserve">GD to confirm dates and send round  </w:t>
            </w:r>
          </w:p>
        </w:tc>
      </w:tr>
    </w:tbl>
    <w:p w14:paraId="43E9E05D" w14:textId="67FC91A9" w:rsidR="00993767" w:rsidRDefault="004E1664" w:rsidP="001113B6">
      <w:pPr>
        <w:pStyle w:val="NoSpacing"/>
      </w:pPr>
      <w:r>
        <w:t xml:space="preserve"> </w:t>
      </w:r>
    </w:p>
    <w:sectPr w:rsidR="0099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33358"/>
    <w:multiLevelType w:val="hybridMultilevel"/>
    <w:tmpl w:val="37623DBE"/>
    <w:lvl w:ilvl="0" w:tplc="49CA3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67"/>
    <w:rsid w:val="000D0B0A"/>
    <w:rsid w:val="00101DF9"/>
    <w:rsid w:val="001113B6"/>
    <w:rsid w:val="001476A5"/>
    <w:rsid w:val="00183919"/>
    <w:rsid w:val="001C3004"/>
    <w:rsid w:val="001C5E21"/>
    <w:rsid w:val="001D52AF"/>
    <w:rsid w:val="002355E5"/>
    <w:rsid w:val="00282919"/>
    <w:rsid w:val="002A2FC0"/>
    <w:rsid w:val="002C3B26"/>
    <w:rsid w:val="00305166"/>
    <w:rsid w:val="003262DD"/>
    <w:rsid w:val="00331642"/>
    <w:rsid w:val="0033171A"/>
    <w:rsid w:val="0036648F"/>
    <w:rsid w:val="003A14EC"/>
    <w:rsid w:val="003F6A01"/>
    <w:rsid w:val="00407618"/>
    <w:rsid w:val="004818A6"/>
    <w:rsid w:val="0049388A"/>
    <w:rsid w:val="004A736A"/>
    <w:rsid w:val="004E1664"/>
    <w:rsid w:val="004F095F"/>
    <w:rsid w:val="00505100"/>
    <w:rsid w:val="00514EC0"/>
    <w:rsid w:val="005B3F32"/>
    <w:rsid w:val="006507E2"/>
    <w:rsid w:val="0065615E"/>
    <w:rsid w:val="006C4F09"/>
    <w:rsid w:val="00765EE3"/>
    <w:rsid w:val="007B7819"/>
    <w:rsid w:val="008768A1"/>
    <w:rsid w:val="008B060D"/>
    <w:rsid w:val="009539D5"/>
    <w:rsid w:val="00993767"/>
    <w:rsid w:val="009B641F"/>
    <w:rsid w:val="00A527CF"/>
    <w:rsid w:val="00AF642A"/>
    <w:rsid w:val="00B10898"/>
    <w:rsid w:val="00B636F4"/>
    <w:rsid w:val="00C825FA"/>
    <w:rsid w:val="00C93821"/>
    <w:rsid w:val="00CE7733"/>
    <w:rsid w:val="00D402B6"/>
    <w:rsid w:val="00DD7AED"/>
    <w:rsid w:val="00DF6B23"/>
    <w:rsid w:val="00E0399A"/>
    <w:rsid w:val="00E36846"/>
    <w:rsid w:val="00EA4980"/>
    <w:rsid w:val="00EE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32D3"/>
  <w15:chartTrackingRefBased/>
  <w15:docId w15:val="{0BB873A5-D3A8-4900-8715-EF7763F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B0A"/>
    <w:rPr>
      <w:color w:val="0563C1" w:themeColor="hyperlink"/>
      <w:u w:val="single"/>
    </w:rPr>
  </w:style>
  <w:style w:type="character" w:styleId="UnresolvedMention">
    <w:name w:val="Unresolved Mention"/>
    <w:basedOn w:val="DefaultParagraphFont"/>
    <w:uiPriority w:val="99"/>
    <w:semiHidden/>
    <w:unhideWhenUsed/>
    <w:rsid w:val="000D0B0A"/>
    <w:rPr>
      <w:color w:val="605E5C"/>
      <w:shd w:val="clear" w:color="auto" w:fill="E1DFDD"/>
    </w:rPr>
  </w:style>
  <w:style w:type="character" w:styleId="CommentReference">
    <w:name w:val="annotation reference"/>
    <w:basedOn w:val="DefaultParagraphFont"/>
    <w:uiPriority w:val="99"/>
    <w:semiHidden/>
    <w:unhideWhenUsed/>
    <w:rsid w:val="001D52AF"/>
    <w:rPr>
      <w:sz w:val="16"/>
      <w:szCs w:val="16"/>
    </w:rPr>
  </w:style>
  <w:style w:type="paragraph" w:styleId="CommentText">
    <w:name w:val="annotation text"/>
    <w:basedOn w:val="Normal"/>
    <w:link w:val="CommentTextChar"/>
    <w:uiPriority w:val="99"/>
    <w:unhideWhenUsed/>
    <w:rsid w:val="001D52AF"/>
    <w:pPr>
      <w:spacing w:line="240" w:lineRule="auto"/>
    </w:pPr>
    <w:rPr>
      <w:sz w:val="20"/>
      <w:szCs w:val="20"/>
    </w:rPr>
  </w:style>
  <w:style w:type="character" w:customStyle="1" w:styleId="CommentTextChar">
    <w:name w:val="Comment Text Char"/>
    <w:basedOn w:val="DefaultParagraphFont"/>
    <w:link w:val="CommentText"/>
    <w:uiPriority w:val="99"/>
    <w:rsid w:val="001D52AF"/>
    <w:rPr>
      <w:sz w:val="20"/>
      <w:szCs w:val="20"/>
    </w:rPr>
  </w:style>
  <w:style w:type="paragraph" w:styleId="CommentSubject">
    <w:name w:val="annotation subject"/>
    <w:basedOn w:val="CommentText"/>
    <w:next w:val="CommentText"/>
    <w:link w:val="CommentSubjectChar"/>
    <w:uiPriority w:val="99"/>
    <w:semiHidden/>
    <w:unhideWhenUsed/>
    <w:rsid w:val="001D52AF"/>
    <w:rPr>
      <w:b/>
      <w:bCs/>
    </w:rPr>
  </w:style>
  <w:style w:type="character" w:customStyle="1" w:styleId="CommentSubjectChar">
    <w:name w:val="Comment Subject Char"/>
    <w:basedOn w:val="CommentTextChar"/>
    <w:link w:val="CommentSubject"/>
    <w:uiPriority w:val="99"/>
    <w:semiHidden/>
    <w:rsid w:val="001D52AF"/>
    <w:rPr>
      <w:b/>
      <w:bCs/>
      <w:sz w:val="20"/>
      <w:szCs w:val="20"/>
    </w:rPr>
  </w:style>
  <w:style w:type="paragraph" w:styleId="BalloonText">
    <w:name w:val="Balloon Text"/>
    <w:basedOn w:val="Normal"/>
    <w:link w:val="BalloonTextChar"/>
    <w:uiPriority w:val="99"/>
    <w:semiHidden/>
    <w:unhideWhenUsed/>
    <w:rsid w:val="001D52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2AF"/>
    <w:rPr>
      <w:rFonts w:ascii="Times New Roman" w:hAnsi="Times New Roman" w:cs="Times New Roman"/>
      <w:sz w:val="18"/>
      <w:szCs w:val="18"/>
    </w:rPr>
  </w:style>
  <w:style w:type="paragraph" w:styleId="NoSpacing">
    <w:name w:val="No Spacing"/>
    <w:uiPriority w:val="1"/>
    <w:qFormat/>
    <w:rsid w:val="00111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910462">
      <w:bodyDiv w:val="1"/>
      <w:marLeft w:val="0"/>
      <w:marRight w:val="0"/>
      <w:marTop w:val="0"/>
      <w:marBottom w:val="0"/>
      <w:divBdr>
        <w:top w:val="none" w:sz="0" w:space="0" w:color="auto"/>
        <w:left w:val="none" w:sz="0" w:space="0" w:color="auto"/>
        <w:bottom w:val="none" w:sz="0" w:space="0" w:color="auto"/>
        <w:right w:val="none" w:sz="0" w:space="0" w:color="auto"/>
      </w:divBdr>
      <w:divsChild>
        <w:div w:id="1107459467">
          <w:marLeft w:val="0"/>
          <w:marRight w:val="0"/>
          <w:marTop w:val="0"/>
          <w:marBottom w:val="0"/>
          <w:divBdr>
            <w:top w:val="none" w:sz="0" w:space="0" w:color="auto"/>
            <w:left w:val="none" w:sz="0" w:space="0" w:color="auto"/>
            <w:bottom w:val="none" w:sz="0" w:space="0" w:color="auto"/>
            <w:right w:val="none" w:sz="0" w:space="0" w:color="auto"/>
          </w:divBdr>
        </w:div>
      </w:divsChild>
    </w:div>
    <w:div w:id="1589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hi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F8CD-ADDA-47F0-9460-844E0CA0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2021-01-04T13:53:00Z</dcterms:created>
  <dcterms:modified xsi:type="dcterms:W3CDTF">2021-01-05T12:56:00Z</dcterms:modified>
</cp:coreProperties>
</file>